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中山大学生物医</w:t>
      </w:r>
      <w:bookmarkStart w:id="0" w:name="_GoBack"/>
      <w:bookmarkEnd w:id="0"/>
      <w:r>
        <w:rPr>
          <w:rFonts w:hint="eastAsia" w:ascii="黑体" w:hAnsi="宋体" w:eastAsia="黑体"/>
          <w:b/>
          <w:bCs/>
          <w:color w:val="000000"/>
          <w:sz w:val="30"/>
          <w:szCs w:val="30"/>
        </w:rPr>
        <w:t>学工程学院2023年推免生申请表</w:t>
      </w:r>
    </w:p>
    <w:tbl>
      <w:tblPr>
        <w:tblStyle w:val="4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RiZjU2MmE3OGI4NWZjODBmNjY5ZmRiNmNjYWUifQ=="/>
  </w:docVars>
  <w:rsids>
    <w:rsidRoot w:val="3FEE04F2"/>
    <w:rsid w:val="0042645E"/>
    <w:rsid w:val="009541FB"/>
    <w:rsid w:val="00A80DC5"/>
    <w:rsid w:val="00F57CA3"/>
    <w:rsid w:val="0C621795"/>
    <w:rsid w:val="0D180B28"/>
    <w:rsid w:val="3FEE04F2"/>
    <w:rsid w:val="45CC4115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240</Words>
  <Characters>253</Characters>
  <Lines>2</Lines>
  <Paragraphs>1</Paragraphs>
  <TotalTime>0</TotalTime>
  <ScaleCrop>false</ScaleCrop>
  <LinksUpToDate>false</LinksUpToDate>
  <CharactersWithSpaces>313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2021-08-27T06:23:00Z</dcterms:created>
  <dc:creator>薛薛</dc:creator>
  <cp:lastModifiedBy>BME</cp:lastModifiedBy>
  <dcterms:modified xsi:type="dcterms:W3CDTF">2022-09-28T01:32:06Z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E7C15629269A4B889F183ED85A7C7836</vt:lpwstr>
  </property>
</Properties>
</file>